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76" w:rsidRPr="005A2D8C" w:rsidRDefault="00761D76" w:rsidP="0005183C">
      <w:pPr>
        <w:pStyle w:val="Style5"/>
        <w:widowControl/>
        <w:spacing w:before="120"/>
        <w:jc w:val="center"/>
        <w:rPr>
          <w:rStyle w:val="FontStyle39"/>
          <w:sz w:val="24"/>
          <w:szCs w:val="24"/>
          <w:lang w:eastAsia="en-US"/>
        </w:rPr>
      </w:pPr>
      <w:r w:rsidRPr="005A2D8C">
        <w:rPr>
          <w:rStyle w:val="FontStyle39"/>
          <w:sz w:val="24"/>
          <w:szCs w:val="24"/>
          <w:lang w:eastAsia="en-US"/>
        </w:rPr>
        <w:t xml:space="preserve">Мотиви към Наредба за изменение и допълнение на Наредба № 1 от </w:t>
      </w:r>
      <w:r w:rsidR="0005183C" w:rsidRPr="005A2D8C">
        <w:rPr>
          <w:b/>
          <w:bCs/>
          <w:color w:val="000000"/>
          <w:spacing w:val="-12"/>
          <w:kern w:val="36"/>
        </w:rPr>
        <w:t xml:space="preserve">04 </w:t>
      </w:r>
      <w:r w:rsidR="0005183C" w:rsidRPr="005A2D8C">
        <w:rPr>
          <w:b/>
          <w:lang w:eastAsia="sr-Cyrl-CS"/>
        </w:rPr>
        <w:t>юни</w:t>
      </w:r>
      <w:r w:rsidR="0005183C" w:rsidRPr="005A2D8C">
        <w:rPr>
          <w:b/>
          <w:bCs/>
          <w:color w:val="000000"/>
          <w:spacing w:val="-12"/>
          <w:kern w:val="36"/>
        </w:rPr>
        <w:t xml:space="preserve"> </w:t>
      </w:r>
      <w:r w:rsidRPr="005A2D8C">
        <w:rPr>
          <w:rStyle w:val="FontStyle39"/>
          <w:sz w:val="24"/>
          <w:szCs w:val="24"/>
          <w:lang w:eastAsia="en-US"/>
        </w:rPr>
        <w:t>2014 г. за реда и образците, по които се предоставя информация за дейностите по отпадъците, както и реда за водене на публични регистри</w:t>
      </w:r>
    </w:p>
    <w:p w:rsidR="00761D76" w:rsidRPr="005A2D8C" w:rsidRDefault="00761D76" w:rsidP="0005183C">
      <w:pPr>
        <w:pStyle w:val="Style5"/>
        <w:widowControl/>
        <w:spacing w:before="120"/>
        <w:jc w:val="both"/>
        <w:rPr>
          <w:rStyle w:val="FontStyle39"/>
          <w:b w:val="0"/>
          <w:sz w:val="24"/>
          <w:szCs w:val="24"/>
          <w:lang w:eastAsia="en-US"/>
        </w:rPr>
      </w:pPr>
    </w:p>
    <w:p w:rsidR="00735E19" w:rsidRPr="005A2D8C" w:rsidRDefault="00735E19" w:rsidP="0005183C">
      <w:pPr>
        <w:pStyle w:val="Style5"/>
        <w:widowControl/>
        <w:spacing w:before="120"/>
        <w:jc w:val="both"/>
        <w:rPr>
          <w:rStyle w:val="FontStyle39"/>
          <w:b w:val="0"/>
          <w:sz w:val="24"/>
          <w:szCs w:val="24"/>
          <w:lang w:eastAsia="en-US"/>
        </w:rPr>
      </w:pPr>
    </w:p>
    <w:p w:rsidR="001417F3" w:rsidRPr="005A2D8C" w:rsidRDefault="001417F3" w:rsidP="0005183C">
      <w:pPr>
        <w:numPr>
          <w:ilvl w:val="0"/>
          <w:numId w:val="1"/>
        </w:numPr>
        <w:spacing w:before="120" w:after="0" w:line="240" w:lineRule="auto"/>
        <w:ind w:left="0" w:right="-2" w:firstLine="709"/>
        <w:jc w:val="both"/>
        <w:rPr>
          <w:rFonts w:ascii="Times New Roman" w:eastAsia="Times New Roman" w:hAnsi="Times New Roman"/>
          <w:b/>
          <w:sz w:val="24"/>
          <w:szCs w:val="24"/>
          <w:lang w:eastAsia="sr-Cyrl-CS"/>
        </w:rPr>
      </w:pPr>
      <w:r w:rsidRPr="005A2D8C">
        <w:rPr>
          <w:rFonts w:ascii="Times New Roman" w:eastAsia="Times New Roman" w:hAnsi="Times New Roman"/>
          <w:b/>
          <w:sz w:val="24"/>
          <w:szCs w:val="24"/>
          <w:lang w:eastAsia="sr-Cyrl-CS"/>
        </w:rPr>
        <w:t xml:space="preserve">Причини, които налагат разработването на Наредба за изменение и допълнение на Наредба № 1 </w:t>
      </w:r>
      <w:r w:rsidRPr="005A2D8C">
        <w:rPr>
          <w:rFonts w:ascii="Times New Roman" w:hAnsi="Times New Roman"/>
          <w:b/>
          <w:bCs/>
          <w:color w:val="000000"/>
          <w:spacing w:val="-12"/>
          <w:kern w:val="36"/>
          <w:sz w:val="24"/>
          <w:szCs w:val="24"/>
        </w:rPr>
        <w:t xml:space="preserve">от 04 </w:t>
      </w:r>
      <w:r w:rsidRPr="005A2D8C">
        <w:rPr>
          <w:rFonts w:ascii="Times New Roman" w:eastAsia="Times New Roman" w:hAnsi="Times New Roman"/>
          <w:b/>
          <w:sz w:val="24"/>
          <w:szCs w:val="24"/>
          <w:lang w:eastAsia="sr-Cyrl-CS"/>
        </w:rPr>
        <w:t>юни</w:t>
      </w:r>
      <w:r w:rsidRPr="005A2D8C">
        <w:rPr>
          <w:rFonts w:ascii="Times New Roman" w:hAnsi="Times New Roman"/>
          <w:b/>
          <w:bCs/>
          <w:color w:val="000000"/>
          <w:spacing w:val="-12"/>
          <w:kern w:val="36"/>
          <w:sz w:val="24"/>
          <w:szCs w:val="24"/>
        </w:rPr>
        <w:t xml:space="preserve"> 2014 г. </w:t>
      </w:r>
      <w:r w:rsidRPr="005A2D8C">
        <w:rPr>
          <w:rFonts w:ascii="Times New Roman" w:eastAsia="Times New Roman" w:hAnsi="Times New Roman"/>
          <w:b/>
          <w:sz w:val="24"/>
          <w:szCs w:val="24"/>
          <w:lang w:eastAsia="sr-Cyrl-CS"/>
        </w:rPr>
        <w:t>за реда и образците, по които се предоставя информация за дейностите по отпадъците, както и реда за водене на публични регистри:</w:t>
      </w:r>
    </w:p>
    <w:p w:rsidR="004220CB" w:rsidRPr="005A2D8C" w:rsidRDefault="004220CB" w:rsidP="004220CB">
      <w:pPr>
        <w:spacing w:before="120" w:after="0" w:line="240" w:lineRule="auto"/>
        <w:ind w:firstLine="708"/>
        <w:jc w:val="both"/>
        <w:rPr>
          <w:rFonts w:ascii="Times New Roman" w:hAnsi="Times New Roman"/>
          <w:sz w:val="24"/>
          <w:szCs w:val="24"/>
        </w:rPr>
      </w:pPr>
      <w:r w:rsidRPr="005A2D8C">
        <w:rPr>
          <w:rFonts w:ascii="Times New Roman" w:hAnsi="Times New Roman"/>
          <w:sz w:val="24"/>
          <w:szCs w:val="24"/>
        </w:rPr>
        <w:t xml:space="preserve">С изменение на Закона за управление на отпадъците (изм., бр. 106 от 2023 г., в сила от </w:t>
      </w:r>
      <w:r w:rsidR="001F34CA">
        <w:rPr>
          <w:rFonts w:ascii="Times New Roman" w:hAnsi="Times New Roman"/>
          <w:sz w:val="24"/>
          <w:szCs w:val="24"/>
        </w:rPr>
        <w:t>0</w:t>
      </w:r>
      <w:r w:rsidRPr="005A2D8C">
        <w:rPr>
          <w:rFonts w:ascii="Times New Roman" w:hAnsi="Times New Roman"/>
          <w:sz w:val="24"/>
          <w:szCs w:val="24"/>
        </w:rPr>
        <w:t xml:space="preserve">1.01.2024 г.) е въведено изискването разплащанията по сделки с </w:t>
      </w:r>
      <w:r w:rsidR="006058AB" w:rsidRPr="005A2D8C">
        <w:rPr>
          <w:rFonts w:ascii="Times New Roman" w:hAnsi="Times New Roman"/>
          <w:sz w:val="24"/>
          <w:szCs w:val="24"/>
        </w:rPr>
        <w:t xml:space="preserve">отпадъци от черни и цветни метали (ОЧЦМ) </w:t>
      </w:r>
      <w:r w:rsidRPr="005A2D8C">
        <w:rPr>
          <w:rFonts w:ascii="Times New Roman" w:hAnsi="Times New Roman"/>
          <w:sz w:val="24"/>
          <w:szCs w:val="24"/>
        </w:rPr>
        <w:t>да се извършват по безкасов път, с изключение на случаите за разплащания към физически лица, когато общата стойност на сключените от съответното физическо лице сделки с ОЧЦМ не надвишава 1200 лв. в рамките на една календарна година.</w:t>
      </w:r>
      <w:r w:rsidR="006058AB" w:rsidRPr="005A2D8C">
        <w:rPr>
          <w:rFonts w:ascii="Times New Roman" w:hAnsi="Times New Roman"/>
          <w:sz w:val="24"/>
          <w:szCs w:val="24"/>
        </w:rPr>
        <w:t xml:space="preserve"> </w:t>
      </w:r>
      <w:r w:rsidRPr="005A2D8C">
        <w:rPr>
          <w:rFonts w:ascii="Times New Roman" w:hAnsi="Times New Roman"/>
          <w:sz w:val="24"/>
          <w:szCs w:val="24"/>
        </w:rPr>
        <w:t>Към настоящия момент, при проверка на данните в Национална информационна система „Отпадъци“ не може да бъде установено дали конкретно физическо лице не надвишава максималната стойност за касово плащане относно разплащанията по сделки с ОЧЦМ съгласно чл. 38, ал 5 от Закона за управление на отпадъците</w:t>
      </w:r>
      <w:r w:rsidR="005812F6">
        <w:rPr>
          <w:rFonts w:ascii="Times New Roman" w:hAnsi="Times New Roman"/>
          <w:sz w:val="24"/>
          <w:szCs w:val="24"/>
        </w:rPr>
        <w:t xml:space="preserve"> (ЗУО</w:t>
      </w:r>
      <w:bookmarkStart w:id="0" w:name="_GoBack"/>
      <w:bookmarkEnd w:id="0"/>
      <w:r w:rsidR="005812F6">
        <w:rPr>
          <w:rFonts w:ascii="Times New Roman" w:hAnsi="Times New Roman"/>
          <w:sz w:val="24"/>
          <w:szCs w:val="24"/>
        </w:rPr>
        <w:t>)</w:t>
      </w:r>
      <w:r w:rsidRPr="005A2D8C">
        <w:rPr>
          <w:rFonts w:ascii="Times New Roman" w:hAnsi="Times New Roman"/>
          <w:sz w:val="24"/>
          <w:szCs w:val="24"/>
        </w:rPr>
        <w:t>.</w:t>
      </w:r>
    </w:p>
    <w:p w:rsidR="004220CB" w:rsidRPr="005A2D8C" w:rsidRDefault="006058AB" w:rsidP="006058AB">
      <w:pPr>
        <w:spacing w:before="120" w:after="0" w:line="240" w:lineRule="auto"/>
        <w:ind w:firstLine="708"/>
        <w:jc w:val="both"/>
        <w:rPr>
          <w:rFonts w:ascii="Times New Roman" w:hAnsi="Times New Roman"/>
          <w:sz w:val="24"/>
          <w:szCs w:val="24"/>
        </w:rPr>
      </w:pPr>
      <w:r w:rsidRPr="005A2D8C">
        <w:rPr>
          <w:rFonts w:ascii="Times New Roman" w:hAnsi="Times New Roman"/>
          <w:sz w:val="24"/>
          <w:szCs w:val="24"/>
        </w:rPr>
        <w:t>С въвеждането на изискването при попълване на информация в отчетните книги за код на отпадъка 20 01 40 да се попълва отделен ред за всяко физическо лице, от което е постъпил отпадъка, като задължително да се посочват имена, ЕГН на физическото лице и стойност на сделката</w:t>
      </w:r>
      <w:r w:rsidR="005C5129" w:rsidRPr="005A2D8C">
        <w:rPr>
          <w:rFonts w:ascii="Times New Roman" w:hAnsi="Times New Roman"/>
          <w:sz w:val="24"/>
          <w:szCs w:val="24"/>
        </w:rPr>
        <w:t>,</w:t>
      </w:r>
      <w:r w:rsidRPr="005A2D8C">
        <w:rPr>
          <w:rFonts w:ascii="Times New Roman" w:hAnsi="Times New Roman"/>
          <w:sz w:val="24"/>
          <w:szCs w:val="24"/>
        </w:rPr>
        <w:t xml:space="preserve"> </w:t>
      </w:r>
      <w:r w:rsidR="004220CB" w:rsidRPr="005A2D8C">
        <w:rPr>
          <w:rFonts w:ascii="Times New Roman" w:hAnsi="Times New Roman"/>
          <w:sz w:val="24"/>
          <w:szCs w:val="24"/>
        </w:rPr>
        <w:t xml:space="preserve">ще се </w:t>
      </w:r>
      <w:r w:rsidRPr="005A2D8C">
        <w:rPr>
          <w:rFonts w:ascii="Times New Roman" w:hAnsi="Times New Roman"/>
          <w:sz w:val="24"/>
          <w:szCs w:val="24"/>
        </w:rPr>
        <w:t xml:space="preserve">гарантира </w:t>
      </w:r>
      <w:r w:rsidR="004220CB" w:rsidRPr="005A2D8C">
        <w:rPr>
          <w:rFonts w:ascii="Times New Roman" w:hAnsi="Times New Roman"/>
          <w:sz w:val="24"/>
          <w:szCs w:val="24"/>
        </w:rPr>
        <w:t xml:space="preserve">предоставянето на по-подробна информация, чрез която ще може да се проверява дали се спазването на ограничението. </w:t>
      </w:r>
    </w:p>
    <w:p w:rsidR="00577270" w:rsidRPr="005A2D8C" w:rsidRDefault="004220CB" w:rsidP="00577270">
      <w:pPr>
        <w:spacing w:before="120" w:after="0" w:line="240" w:lineRule="auto"/>
        <w:ind w:firstLine="708"/>
        <w:jc w:val="both"/>
        <w:rPr>
          <w:rFonts w:ascii="Times New Roman" w:hAnsi="Times New Roman" w:cs="Times New Roman"/>
          <w:sz w:val="24"/>
          <w:szCs w:val="24"/>
        </w:rPr>
      </w:pPr>
      <w:r w:rsidRPr="005A2D8C">
        <w:rPr>
          <w:rFonts w:ascii="Times New Roman" w:hAnsi="Times New Roman"/>
          <w:sz w:val="24"/>
          <w:szCs w:val="24"/>
        </w:rPr>
        <w:t>В допълнение, друга</w:t>
      </w:r>
      <w:r w:rsidR="00577270" w:rsidRPr="005A2D8C">
        <w:rPr>
          <w:rFonts w:ascii="Times New Roman" w:hAnsi="Times New Roman"/>
          <w:sz w:val="24"/>
          <w:szCs w:val="24"/>
        </w:rPr>
        <w:t xml:space="preserve"> причина, която налага изменение и допълнение на </w:t>
      </w:r>
      <w:r w:rsidR="00577270" w:rsidRPr="005A2D8C">
        <w:rPr>
          <w:rFonts w:ascii="Times New Roman" w:hAnsi="Times New Roman"/>
          <w:i/>
          <w:sz w:val="24"/>
          <w:szCs w:val="24"/>
        </w:rPr>
        <w:t xml:space="preserve">Наредба № 1 от 04 юни 2014 г. за реда и образците, по които се предоставя информация за дейностите по отпадъците, както и реда за водене на публични регистри </w:t>
      </w:r>
      <w:r w:rsidR="00577270" w:rsidRPr="005A2D8C">
        <w:rPr>
          <w:rFonts w:ascii="Times New Roman" w:eastAsia="Times New Roman" w:hAnsi="Times New Roman"/>
          <w:sz w:val="24"/>
          <w:szCs w:val="24"/>
          <w:lang w:val="ru-RU" w:eastAsia="bg-BG"/>
        </w:rPr>
        <w:t>(НИД на Наредба № 1)</w:t>
      </w:r>
      <w:r w:rsidR="00577270" w:rsidRPr="005A2D8C">
        <w:rPr>
          <w:rFonts w:ascii="Times New Roman" w:hAnsi="Times New Roman"/>
          <w:sz w:val="24"/>
          <w:szCs w:val="24"/>
        </w:rPr>
        <w:t xml:space="preserve"> е необходимост от допълнителни превантивни мерки за намаляване на потенциалните рискове за човешкото здраве и околната среда, произтичащи от отпадъците с произход от превоз/внос, по конкретно по отношение на подобряване проследимостта на </w:t>
      </w:r>
      <w:r w:rsidR="00735E19" w:rsidRPr="005A2D8C">
        <w:rPr>
          <w:rFonts w:ascii="Times New Roman" w:hAnsi="Times New Roman" w:cs="Times New Roman"/>
          <w:sz w:val="24"/>
          <w:szCs w:val="24"/>
        </w:rPr>
        <w:t>отпадъци от пластмаса (с кодове 02 01 04, 07 02 13, 12 01 05, 15 01 02, 16 01 19, 17 02 03, 19 12 04 и 20 01 39), класифицирани с код В3011 и с код</w:t>
      </w:r>
      <w:r w:rsidR="00735E19" w:rsidRPr="005A2D8C">
        <w:t xml:space="preserve"> </w:t>
      </w:r>
      <w:r w:rsidR="00735E19" w:rsidRPr="005A2D8C">
        <w:rPr>
          <w:rFonts w:ascii="Times New Roman" w:hAnsi="Times New Roman" w:cs="Times New Roman"/>
          <w:sz w:val="24"/>
          <w:szCs w:val="24"/>
        </w:rPr>
        <w:t xml:space="preserve">EU3011 от Приложение III на </w:t>
      </w:r>
      <w:r w:rsidR="00577270" w:rsidRPr="005A2D8C">
        <w:rPr>
          <w:rFonts w:ascii="Times New Roman" w:hAnsi="Times New Roman"/>
          <w:i/>
          <w:sz w:val="24"/>
          <w:szCs w:val="24"/>
        </w:rPr>
        <w:t>Регламент</w:t>
      </w:r>
      <w:r w:rsidR="001F34CA">
        <w:rPr>
          <w:rFonts w:ascii="Times New Roman" w:hAnsi="Times New Roman"/>
          <w:i/>
          <w:sz w:val="24"/>
          <w:szCs w:val="24"/>
        </w:rPr>
        <w:t xml:space="preserve"> </w:t>
      </w:r>
      <w:r w:rsidR="001F34CA" w:rsidRPr="001F34CA">
        <w:rPr>
          <w:rFonts w:ascii="Times New Roman" w:hAnsi="Times New Roman"/>
          <w:i/>
          <w:sz w:val="24"/>
          <w:szCs w:val="24"/>
        </w:rPr>
        <w:t xml:space="preserve">(ЕО) № </w:t>
      </w:r>
      <w:r w:rsidR="00577270" w:rsidRPr="005A2D8C">
        <w:rPr>
          <w:rFonts w:ascii="Times New Roman" w:hAnsi="Times New Roman"/>
          <w:i/>
          <w:sz w:val="24"/>
          <w:szCs w:val="24"/>
        </w:rPr>
        <w:t xml:space="preserve"> 1013/2006  на Европейския парламент и на Съвета от 14 юни 2006 година относно превозите на отпадъците (Регламент </w:t>
      </w:r>
      <w:r w:rsidR="001F34CA" w:rsidRPr="001F34CA">
        <w:rPr>
          <w:rFonts w:ascii="Times New Roman" w:hAnsi="Times New Roman"/>
          <w:i/>
          <w:sz w:val="24"/>
          <w:szCs w:val="24"/>
        </w:rPr>
        <w:t xml:space="preserve">(ЕО) № </w:t>
      </w:r>
      <w:r w:rsidR="00577270" w:rsidRPr="005A2D8C">
        <w:rPr>
          <w:rFonts w:ascii="Times New Roman" w:hAnsi="Times New Roman"/>
          <w:i/>
          <w:sz w:val="24"/>
          <w:szCs w:val="24"/>
        </w:rPr>
        <w:t>1013/2006)</w:t>
      </w:r>
      <w:r w:rsidR="00577270" w:rsidRPr="005A2D8C">
        <w:rPr>
          <w:rFonts w:ascii="Times New Roman" w:eastAsia="Times New Roman" w:hAnsi="Times New Roman"/>
          <w:sz w:val="24"/>
          <w:szCs w:val="24"/>
          <w:lang w:eastAsia="zh-CN"/>
        </w:rPr>
        <w:t>.</w:t>
      </w:r>
    </w:p>
    <w:p w:rsidR="001B43C4" w:rsidRPr="005A2D8C" w:rsidRDefault="00F25EAC" w:rsidP="0005183C">
      <w:pPr>
        <w:spacing w:before="120" w:after="0" w:line="240" w:lineRule="auto"/>
        <w:ind w:firstLine="708"/>
        <w:jc w:val="both"/>
        <w:rPr>
          <w:rFonts w:ascii="Times New Roman" w:hAnsi="Times New Roman" w:cs="Times New Roman"/>
          <w:sz w:val="24"/>
          <w:szCs w:val="24"/>
        </w:rPr>
      </w:pPr>
      <w:r w:rsidRPr="005A2D8C">
        <w:rPr>
          <w:rFonts w:ascii="Times New Roman" w:hAnsi="Times New Roman" w:cs="Times New Roman"/>
          <w:sz w:val="24"/>
          <w:szCs w:val="24"/>
        </w:rPr>
        <w:t>В случаите на внос и превози на</w:t>
      </w:r>
      <w:r w:rsidR="00735E19" w:rsidRPr="005A2D8C">
        <w:rPr>
          <w:rFonts w:ascii="Times New Roman" w:hAnsi="Times New Roman" w:cs="Times New Roman"/>
          <w:sz w:val="24"/>
          <w:szCs w:val="24"/>
        </w:rPr>
        <w:t xml:space="preserve"> такива</w:t>
      </w:r>
      <w:r w:rsidRPr="005A2D8C">
        <w:rPr>
          <w:rFonts w:ascii="Times New Roman" w:hAnsi="Times New Roman" w:cs="Times New Roman"/>
          <w:sz w:val="24"/>
          <w:szCs w:val="24"/>
        </w:rPr>
        <w:t xml:space="preserve"> отпадъци к</w:t>
      </w:r>
      <w:r w:rsidR="001B43C4" w:rsidRPr="005A2D8C">
        <w:rPr>
          <w:rFonts w:ascii="Times New Roman" w:hAnsi="Times New Roman" w:cs="Times New Roman"/>
          <w:sz w:val="24"/>
          <w:szCs w:val="24"/>
        </w:rPr>
        <w:t xml:space="preserve">онтролните органи на Министерство на околната среда и водите </w:t>
      </w:r>
      <w:r w:rsidR="00FD40E6" w:rsidRPr="005A2D8C">
        <w:rPr>
          <w:rFonts w:ascii="Times New Roman" w:hAnsi="Times New Roman" w:cs="Times New Roman"/>
          <w:sz w:val="24"/>
          <w:szCs w:val="24"/>
        </w:rPr>
        <w:t>следва да</w:t>
      </w:r>
      <w:r w:rsidR="001B43C4" w:rsidRPr="005A2D8C">
        <w:rPr>
          <w:rFonts w:ascii="Times New Roman" w:hAnsi="Times New Roman" w:cs="Times New Roman"/>
          <w:sz w:val="24"/>
          <w:szCs w:val="24"/>
        </w:rPr>
        <w:t xml:space="preserve"> разполагат с информация </w:t>
      </w:r>
      <w:r w:rsidRPr="005A2D8C">
        <w:rPr>
          <w:rFonts w:ascii="Times New Roman" w:hAnsi="Times New Roman" w:cs="Times New Roman"/>
          <w:sz w:val="24"/>
          <w:szCs w:val="24"/>
        </w:rPr>
        <w:t xml:space="preserve">и доказателства за </w:t>
      </w:r>
      <w:r w:rsidR="001B43C4" w:rsidRPr="005A2D8C">
        <w:rPr>
          <w:rFonts w:ascii="Times New Roman" w:hAnsi="Times New Roman" w:cs="Times New Roman"/>
          <w:sz w:val="24"/>
          <w:szCs w:val="24"/>
        </w:rPr>
        <w:t>процентното съдържание на други материали, примеси или замърсители</w:t>
      </w:r>
      <w:r w:rsidRPr="005A2D8C">
        <w:rPr>
          <w:rFonts w:ascii="Times New Roman" w:hAnsi="Times New Roman" w:cs="Times New Roman"/>
          <w:sz w:val="24"/>
          <w:szCs w:val="24"/>
        </w:rPr>
        <w:t xml:space="preserve"> в отпадъците от пластмаса, предмет на превози и внос към страната. </w:t>
      </w:r>
      <w:r w:rsidR="001B43C4" w:rsidRPr="005A2D8C">
        <w:rPr>
          <w:rFonts w:ascii="Times New Roman" w:hAnsi="Times New Roman" w:cs="Times New Roman"/>
          <w:sz w:val="24"/>
          <w:szCs w:val="24"/>
        </w:rPr>
        <w:t xml:space="preserve"> </w:t>
      </w:r>
      <w:r w:rsidRPr="005A2D8C">
        <w:rPr>
          <w:rFonts w:ascii="Times New Roman" w:hAnsi="Times New Roman" w:cs="Times New Roman"/>
          <w:sz w:val="24"/>
          <w:szCs w:val="24"/>
        </w:rPr>
        <w:t xml:space="preserve"> </w:t>
      </w:r>
    </w:p>
    <w:p w:rsidR="006A3B80" w:rsidRPr="005A2D8C" w:rsidRDefault="00ED20D9" w:rsidP="0005183C">
      <w:pPr>
        <w:spacing w:before="120" w:after="0" w:line="240" w:lineRule="auto"/>
        <w:ind w:firstLine="708"/>
        <w:jc w:val="both"/>
        <w:rPr>
          <w:rFonts w:ascii="Times New Roman" w:hAnsi="Times New Roman" w:cs="Times New Roman"/>
          <w:sz w:val="24"/>
          <w:szCs w:val="24"/>
        </w:rPr>
      </w:pPr>
      <w:r w:rsidRPr="005A2D8C">
        <w:rPr>
          <w:rFonts w:ascii="Times New Roman" w:hAnsi="Times New Roman" w:cs="Times New Roman"/>
          <w:sz w:val="24"/>
          <w:szCs w:val="24"/>
        </w:rPr>
        <w:t xml:space="preserve">Съгласно </w:t>
      </w:r>
      <w:r w:rsidR="001B43C4" w:rsidRPr="005A2D8C">
        <w:rPr>
          <w:rFonts w:ascii="Times New Roman" w:hAnsi="Times New Roman" w:cs="Times New Roman"/>
          <w:sz w:val="24"/>
          <w:szCs w:val="24"/>
        </w:rPr>
        <w:t>Насоки на националните кореспонденти № 12 относно класификацията на отпадъци от пластмаса /</w:t>
      </w:r>
      <w:r w:rsidR="00C755F9" w:rsidRPr="005A2D8C">
        <w:rPr>
          <w:rFonts w:ascii="Times New Roman" w:hAnsi="Times New Roman" w:cs="Times New Roman"/>
          <w:sz w:val="24"/>
          <w:szCs w:val="24"/>
        </w:rPr>
        <w:t>Насоките</w:t>
      </w:r>
      <w:r w:rsidR="001B43C4" w:rsidRPr="005A2D8C">
        <w:rPr>
          <w:rFonts w:ascii="Times New Roman" w:hAnsi="Times New Roman" w:cs="Times New Roman"/>
          <w:sz w:val="24"/>
          <w:szCs w:val="24"/>
        </w:rPr>
        <w:t>/</w:t>
      </w:r>
      <w:r w:rsidR="00761D76" w:rsidRPr="005A2D8C">
        <w:rPr>
          <w:rFonts w:ascii="Times New Roman" w:hAnsi="Times New Roman" w:cs="Times New Roman"/>
          <w:sz w:val="24"/>
          <w:szCs w:val="24"/>
        </w:rPr>
        <w:t>,</w:t>
      </w:r>
      <w:r w:rsidR="00761D76" w:rsidRPr="005A2D8C" w:rsidDel="00761D76">
        <w:rPr>
          <w:rFonts w:ascii="Times New Roman" w:hAnsi="Times New Roman" w:cs="Times New Roman"/>
          <w:sz w:val="24"/>
          <w:szCs w:val="24"/>
        </w:rPr>
        <w:t xml:space="preserve"> </w:t>
      </w:r>
      <w:r w:rsidR="006A3B80" w:rsidRPr="005A2D8C">
        <w:rPr>
          <w:rFonts w:ascii="Times New Roman" w:hAnsi="Times New Roman" w:cs="Times New Roman"/>
          <w:sz w:val="24"/>
          <w:szCs w:val="24"/>
        </w:rPr>
        <w:t xml:space="preserve">в случай на внос </w:t>
      </w:r>
      <w:r w:rsidR="00EC39AB" w:rsidRPr="005A2D8C">
        <w:rPr>
          <w:rFonts w:ascii="Times New Roman" w:hAnsi="Times New Roman" w:cs="Times New Roman"/>
          <w:sz w:val="24"/>
          <w:szCs w:val="24"/>
        </w:rPr>
        <w:t xml:space="preserve">е ЕС </w:t>
      </w:r>
      <w:r w:rsidR="006A3B80" w:rsidRPr="005A2D8C">
        <w:rPr>
          <w:rFonts w:ascii="Times New Roman" w:hAnsi="Times New Roman" w:cs="Times New Roman"/>
          <w:sz w:val="24"/>
          <w:szCs w:val="24"/>
        </w:rPr>
        <w:t>на пластмасови отпадъци (с кодове 02 01 04, 07 02 13, 12 01 05, 15 01 02, 16 01 19, 17 02 03, 19 12 04 и 20 01 39), класифицирани с код В3011</w:t>
      </w:r>
      <w:r w:rsidR="00EC39AB" w:rsidRPr="005A2D8C">
        <w:rPr>
          <w:rFonts w:ascii="Times New Roman" w:hAnsi="Times New Roman" w:cs="Times New Roman"/>
          <w:sz w:val="24"/>
          <w:szCs w:val="24"/>
          <w:lang w:val="en-US"/>
        </w:rPr>
        <w:t xml:space="preserve"> </w:t>
      </w:r>
      <w:r w:rsidR="006A3B80" w:rsidRPr="005A2D8C">
        <w:rPr>
          <w:rFonts w:ascii="Times New Roman" w:hAnsi="Times New Roman" w:cs="Times New Roman"/>
          <w:sz w:val="24"/>
          <w:szCs w:val="24"/>
        </w:rPr>
        <w:t xml:space="preserve">от Приложение III на Регламент (ЕО) № 1013/2006, в състава на транспортираните отпадъци съдържанието на други материали, примеси или замърсители не трябва да надвишава </w:t>
      </w:r>
      <w:r w:rsidR="006A3B80" w:rsidRPr="005A2D8C">
        <w:rPr>
          <w:rFonts w:ascii="Times New Roman" w:hAnsi="Times New Roman" w:cs="Times New Roman"/>
          <w:b/>
          <w:sz w:val="24"/>
          <w:szCs w:val="24"/>
        </w:rPr>
        <w:t>два тегловни процента</w:t>
      </w:r>
      <w:r w:rsidR="006A3B80" w:rsidRPr="005A2D8C">
        <w:rPr>
          <w:rFonts w:ascii="Times New Roman" w:hAnsi="Times New Roman" w:cs="Times New Roman"/>
          <w:sz w:val="24"/>
          <w:szCs w:val="24"/>
        </w:rPr>
        <w:t xml:space="preserve"> за конкретната пратка. </w:t>
      </w:r>
    </w:p>
    <w:p w:rsidR="006A3B80" w:rsidRPr="005A2D8C" w:rsidRDefault="00570B4E" w:rsidP="0005183C">
      <w:pPr>
        <w:spacing w:before="120" w:after="0" w:line="240" w:lineRule="auto"/>
        <w:ind w:firstLine="708"/>
        <w:jc w:val="both"/>
        <w:rPr>
          <w:rFonts w:ascii="Times New Roman" w:hAnsi="Times New Roman" w:cs="Times New Roman"/>
          <w:sz w:val="24"/>
          <w:szCs w:val="24"/>
        </w:rPr>
      </w:pPr>
      <w:r w:rsidRPr="005A2D8C">
        <w:rPr>
          <w:rFonts w:ascii="Times New Roman" w:hAnsi="Times New Roman" w:cs="Times New Roman"/>
          <w:sz w:val="24"/>
          <w:szCs w:val="24"/>
        </w:rPr>
        <w:lastRenderedPageBreak/>
        <w:t>В съответствие с</w:t>
      </w:r>
      <w:r w:rsidR="00761D76" w:rsidRPr="005A2D8C">
        <w:rPr>
          <w:rFonts w:ascii="Times New Roman" w:hAnsi="Times New Roman" w:cs="Times New Roman"/>
          <w:sz w:val="24"/>
          <w:szCs w:val="24"/>
        </w:rPr>
        <w:t xml:space="preserve"> </w:t>
      </w:r>
      <w:r w:rsidR="009C6EBC" w:rsidRPr="005A2D8C">
        <w:rPr>
          <w:rFonts w:ascii="Times New Roman" w:hAnsi="Times New Roman" w:cs="Times New Roman"/>
          <w:sz w:val="24"/>
          <w:szCs w:val="24"/>
        </w:rPr>
        <w:t>Насоките</w:t>
      </w:r>
      <w:r w:rsidR="00761D76" w:rsidRPr="005A2D8C">
        <w:rPr>
          <w:rFonts w:ascii="Times New Roman" w:hAnsi="Times New Roman" w:cs="Times New Roman"/>
          <w:sz w:val="24"/>
          <w:szCs w:val="24"/>
        </w:rPr>
        <w:t>, в</w:t>
      </w:r>
      <w:r w:rsidR="006A3B80" w:rsidRPr="005A2D8C">
        <w:rPr>
          <w:rFonts w:ascii="Times New Roman" w:hAnsi="Times New Roman" w:cs="Times New Roman"/>
          <w:sz w:val="24"/>
          <w:szCs w:val="24"/>
        </w:rPr>
        <w:t xml:space="preserve"> случай на превози на пластмасови отпадъци</w:t>
      </w:r>
      <w:r w:rsidR="00EC39AB" w:rsidRPr="005A2D8C">
        <w:rPr>
          <w:rFonts w:ascii="Times New Roman" w:hAnsi="Times New Roman" w:cs="Times New Roman"/>
          <w:sz w:val="24"/>
          <w:szCs w:val="24"/>
        </w:rPr>
        <w:t xml:space="preserve"> в рамките на ЕС</w:t>
      </w:r>
      <w:r w:rsidR="006A3B80" w:rsidRPr="005A2D8C">
        <w:rPr>
          <w:rFonts w:ascii="Times New Roman" w:hAnsi="Times New Roman" w:cs="Times New Roman"/>
          <w:sz w:val="24"/>
          <w:szCs w:val="24"/>
        </w:rPr>
        <w:t xml:space="preserve"> (с кодове 02 01 04, 07 02 13, 12 01 05, 15 01 02, 16 01 19, 17 02 03, 19 12 04 и 20 01 39), класифицирани с код EU3011</w:t>
      </w:r>
      <w:r w:rsidR="00770FC2" w:rsidRPr="005A2D8C">
        <w:rPr>
          <w:rFonts w:ascii="Times New Roman" w:hAnsi="Times New Roman" w:cs="Times New Roman"/>
          <w:sz w:val="24"/>
          <w:szCs w:val="24"/>
        </w:rPr>
        <w:t xml:space="preserve"> </w:t>
      </w:r>
      <w:r w:rsidR="006A3B80" w:rsidRPr="005A2D8C">
        <w:rPr>
          <w:rFonts w:ascii="Times New Roman" w:hAnsi="Times New Roman" w:cs="Times New Roman"/>
          <w:sz w:val="24"/>
          <w:szCs w:val="24"/>
        </w:rPr>
        <w:t xml:space="preserve">от Приложение III на Регламент (ЕО) № 1013/2006, в състава на транспортираните отпадъци съдържанието на други материали, примеси или замърсители не трябва да надвишава </w:t>
      </w:r>
      <w:r w:rsidR="006A3B80" w:rsidRPr="005A2D8C">
        <w:rPr>
          <w:rFonts w:ascii="Times New Roman" w:hAnsi="Times New Roman" w:cs="Times New Roman"/>
          <w:b/>
          <w:sz w:val="24"/>
          <w:szCs w:val="24"/>
        </w:rPr>
        <w:t>шест тегловни процента</w:t>
      </w:r>
      <w:r w:rsidR="006A3B80" w:rsidRPr="005A2D8C">
        <w:rPr>
          <w:rFonts w:ascii="Times New Roman" w:hAnsi="Times New Roman" w:cs="Times New Roman"/>
          <w:sz w:val="24"/>
          <w:szCs w:val="24"/>
        </w:rPr>
        <w:t xml:space="preserve"> за конкретната пратка.</w:t>
      </w:r>
    </w:p>
    <w:p w:rsidR="00F25EAC" w:rsidRPr="005A2D8C" w:rsidRDefault="00F25EAC" w:rsidP="0005183C">
      <w:pPr>
        <w:spacing w:before="120" w:after="0" w:line="240" w:lineRule="auto"/>
        <w:ind w:firstLine="708"/>
        <w:jc w:val="both"/>
        <w:rPr>
          <w:rFonts w:ascii="Times New Roman" w:hAnsi="Times New Roman" w:cs="Times New Roman"/>
          <w:sz w:val="24"/>
          <w:szCs w:val="24"/>
        </w:rPr>
      </w:pPr>
      <w:r w:rsidRPr="005A2D8C">
        <w:rPr>
          <w:rFonts w:ascii="Times New Roman" w:hAnsi="Times New Roman" w:cs="Times New Roman"/>
          <w:sz w:val="24"/>
          <w:szCs w:val="24"/>
        </w:rPr>
        <w:t xml:space="preserve">Липсата на изискване в законодателството по управление на отпадъците за представяне на документ, съдържащ информация </w:t>
      </w:r>
      <w:r w:rsidR="00F1220F" w:rsidRPr="005A2D8C">
        <w:rPr>
          <w:rFonts w:ascii="Times New Roman" w:hAnsi="Times New Roman" w:cs="Times New Roman"/>
          <w:sz w:val="24"/>
          <w:szCs w:val="24"/>
        </w:rPr>
        <w:t xml:space="preserve">за </w:t>
      </w:r>
      <w:r w:rsidRPr="005A2D8C">
        <w:rPr>
          <w:rFonts w:ascii="Times New Roman" w:hAnsi="Times New Roman" w:cs="Times New Roman"/>
          <w:sz w:val="24"/>
          <w:szCs w:val="24"/>
        </w:rPr>
        <w:t xml:space="preserve">процентното съдържание на други материали, примеси или замърсители в </w:t>
      </w:r>
      <w:r w:rsidR="00F1220F" w:rsidRPr="005A2D8C">
        <w:rPr>
          <w:rFonts w:ascii="Times New Roman" w:hAnsi="Times New Roman" w:cs="Times New Roman"/>
          <w:sz w:val="24"/>
          <w:szCs w:val="24"/>
        </w:rPr>
        <w:t>горепосочените отпадъци</w:t>
      </w:r>
      <w:r w:rsidRPr="005A2D8C">
        <w:rPr>
          <w:rFonts w:ascii="Times New Roman" w:hAnsi="Times New Roman" w:cs="Times New Roman"/>
          <w:sz w:val="24"/>
          <w:szCs w:val="24"/>
        </w:rPr>
        <w:t xml:space="preserve"> от пластмаса, предмет на превози и внос към страната</w:t>
      </w:r>
      <w:r w:rsidR="00F1220F" w:rsidRPr="005A2D8C">
        <w:rPr>
          <w:rFonts w:ascii="Times New Roman" w:hAnsi="Times New Roman" w:cs="Times New Roman"/>
          <w:sz w:val="24"/>
          <w:szCs w:val="24"/>
        </w:rPr>
        <w:t xml:space="preserve">, </w:t>
      </w:r>
      <w:r w:rsidR="00735E19" w:rsidRPr="005A2D8C">
        <w:rPr>
          <w:rFonts w:ascii="Times New Roman" w:hAnsi="Times New Roman" w:cs="Times New Roman"/>
          <w:sz w:val="24"/>
          <w:szCs w:val="24"/>
        </w:rPr>
        <w:t xml:space="preserve">би </w:t>
      </w:r>
      <w:r w:rsidR="00F1220F" w:rsidRPr="005A2D8C">
        <w:rPr>
          <w:rFonts w:ascii="Times New Roman" w:hAnsi="Times New Roman" w:cs="Times New Roman"/>
          <w:sz w:val="24"/>
          <w:szCs w:val="24"/>
        </w:rPr>
        <w:t>затрудн</w:t>
      </w:r>
      <w:r w:rsidR="00735E19" w:rsidRPr="005A2D8C">
        <w:rPr>
          <w:rFonts w:ascii="Times New Roman" w:hAnsi="Times New Roman" w:cs="Times New Roman"/>
          <w:sz w:val="24"/>
          <w:szCs w:val="24"/>
        </w:rPr>
        <w:t>ило</w:t>
      </w:r>
      <w:r w:rsidR="00F1220F" w:rsidRPr="005A2D8C">
        <w:rPr>
          <w:rFonts w:ascii="Times New Roman" w:hAnsi="Times New Roman" w:cs="Times New Roman"/>
          <w:sz w:val="24"/>
          <w:szCs w:val="24"/>
        </w:rPr>
        <w:t xml:space="preserve"> контролната дейност на органите на МОСВ, включително проследимостта за екологосъобразно третиране на другите материали, примеси или замърсители в отпадъците</w:t>
      </w:r>
      <w:r w:rsidRPr="005A2D8C">
        <w:rPr>
          <w:rFonts w:ascii="Times New Roman" w:hAnsi="Times New Roman" w:cs="Times New Roman"/>
          <w:sz w:val="24"/>
          <w:szCs w:val="24"/>
        </w:rPr>
        <w:t xml:space="preserve">.   </w:t>
      </w:r>
    </w:p>
    <w:p w:rsidR="00F1220F" w:rsidRPr="005A2D8C" w:rsidRDefault="00735E19" w:rsidP="0005183C">
      <w:pPr>
        <w:spacing w:before="120" w:after="0" w:line="240" w:lineRule="auto"/>
        <w:ind w:firstLine="708"/>
        <w:jc w:val="both"/>
        <w:rPr>
          <w:rFonts w:ascii="Times New Roman" w:hAnsi="Times New Roman" w:cs="Times New Roman"/>
          <w:sz w:val="24"/>
          <w:szCs w:val="24"/>
        </w:rPr>
      </w:pPr>
      <w:r w:rsidRPr="005A2D8C">
        <w:rPr>
          <w:rFonts w:ascii="Times New Roman" w:hAnsi="Times New Roman" w:cs="Times New Roman"/>
          <w:sz w:val="24"/>
          <w:szCs w:val="24"/>
        </w:rPr>
        <w:t>За преодоляване на гореописаните</w:t>
      </w:r>
      <w:r w:rsidR="00F1220F" w:rsidRPr="005A2D8C">
        <w:rPr>
          <w:rFonts w:ascii="Times New Roman" w:hAnsi="Times New Roman" w:cs="Times New Roman"/>
          <w:sz w:val="24"/>
          <w:szCs w:val="24"/>
        </w:rPr>
        <w:t xml:space="preserve"> проблем</w:t>
      </w:r>
      <w:r w:rsidRPr="005A2D8C">
        <w:rPr>
          <w:rFonts w:ascii="Times New Roman" w:hAnsi="Times New Roman" w:cs="Times New Roman"/>
          <w:sz w:val="24"/>
          <w:szCs w:val="24"/>
        </w:rPr>
        <w:t>и</w:t>
      </w:r>
      <w:r w:rsidR="00F1220F" w:rsidRPr="005A2D8C">
        <w:rPr>
          <w:rFonts w:ascii="Times New Roman" w:hAnsi="Times New Roman" w:cs="Times New Roman"/>
          <w:sz w:val="24"/>
          <w:szCs w:val="24"/>
        </w:rPr>
        <w:t xml:space="preserve"> с проекта на НИД на </w:t>
      </w:r>
      <w:r w:rsidRPr="005A2D8C">
        <w:rPr>
          <w:rFonts w:ascii="Times New Roman" w:hAnsi="Times New Roman" w:cs="Times New Roman"/>
          <w:sz w:val="24"/>
          <w:szCs w:val="24"/>
        </w:rPr>
        <w:t>Наредба № 1</w:t>
      </w:r>
      <w:r w:rsidR="00F1220F" w:rsidRPr="005A2D8C">
        <w:rPr>
          <w:rFonts w:ascii="Times New Roman" w:hAnsi="Times New Roman" w:cs="Times New Roman"/>
          <w:sz w:val="24"/>
          <w:szCs w:val="24"/>
        </w:rPr>
        <w:t xml:space="preserve"> се въвеждат изисквания за предоставяне на информация (уведомяване) при превоз и внос на пластмасови отпадъци относно процентното съдържание на други материали, примеси или замърсители, съобразно Насоките.</w:t>
      </w:r>
    </w:p>
    <w:p w:rsidR="001F34CA" w:rsidRDefault="001F34CA" w:rsidP="0005183C">
      <w:pPr>
        <w:spacing w:before="120" w:after="0" w:line="240" w:lineRule="auto"/>
        <w:ind w:firstLine="708"/>
        <w:jc w:val="both"/>
        <w:rPr>
          <w:rFonts w:ascii="Times New Roman" w:hAnsi="Times New Roman"/>
          <w:b/>
          <w:sz w:val="24"/>
          <w:szCs w:val="24"/>
          <w:lang w:val="en-US"/>
        </w:rPr>
      </w:pPr>
    </w:p>
    <w:p w:rsidR="006277A7" w:rsidRPr="005A2D8C" w:rsidRDefault="001417F3" w:rsidP="0005183C">
      <w:pPr>
        <w:spacing w:before="120" w:after="0" w:line="240" w:lineRule="auto"/>
        <w:ind w:firstLine="708"/>
        <w:jc w:val="both"/>
        <w:rPr>
          <w:rFonts w:ascii="Times New Roman" w:hAnsi="Times New Roman" w:cs="Times New Roman"/>
          <w:sz w:val="24"/>
          <w:szCs w:val="24"/>
        </w:rPr>
      </w:pPr>
      <w:r w:rsidRPr="005A2D8C">
        <w:rPr>
          <w:rFonts w:ascii="Times New Roman" w:hAnsi="Times New Roman"/>
          <w:b/>
          <w:sz w:val="24"/>
          <w:szCs w:val="24"/>
          <w:lang w:val="en-US"/>
        </w:rPr>
        <w:t xml:space="preserve">II. </w:t>
      </w:r>
      <w:r w:rsidRPr="005A2D8C">
        <w:rPr>
          <w:rFonts w:ascii="Times New Roman" w:hAnsi="Times New Roman"/>
          <w:b/>
          <w:sz w:val="24"/>
          <w:szCs w:val="24"/>
        </w:rPr>
        <w:t>Цели, които се поставят:</w:t>
      </w:r>
      <w:r w:rsidR="006277A7" w:rsidRPr="005A2D8C">
        <w:rPr>
          <w:rFonts w:ascii="Times New Roman" w:hAnsi="Times New Roman" w:cs="Times New Roman"/>
          <w:sz w:val="24"/>
          <w:szCs w:val="24"/>
        </w:rPr>
        <w:t xml:space="preserve"> </w:t>
      </w:r>
    </w:p>
    <w:p w:rsidR="006058AB" w:rsidRPr="005A2D8C" w:rsidRDefault="006058AB" w:rsidP="006058AB">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4"/>
          <w:szCs w:val="24"/>
        </w:rPr>
      </w:pPr>
      <w:r w:rsidRPr="005A2D8C">
        <w:rPr>
          <w:rFonts w:ascii="Times New Roman" w:eastAsia="Times New Roman" w:hAnsi="Times New Roman" w:cs="Times New Roman"/>
          <w:sz w:val="24"/>
          <w:szCs w:val="24"/>
        </w:rPr>
        <w:t xml:space="preserve">С въвеждането на изискването при попълване на информация в отчетните книги за код на отпадъка 20 01 40 да се попълва отделен ред за всяко физическо лице, от което е постъпил отпадъка, като задължително да се посочват имена, ЕГН на физическото лице и стойност на сделката ще се гарантира предоставянето на по-подробна информация, чрез която ще може да се проверява спазването на ограничението по </w:t>
      </w:r>
      <w:r w:rsidRPr="005A2D8C">
        <w:rPr>
          <w:rFonts w:ascii="Times New Roman" w:hAnsi="Times New Roman"/>
          <w:sz w:val="24"/>
          <w:szCs w:val="24"/>
        </w:rPr>
        <w:t>чл. 38, ал</w:t>
      </w:r>
      <w:r w:rsidR="005812F6">
        <w:rPr>
          <w:rFonts w:ascii="Times New Roman" w:hAnsi="Times New Roman"/>
          <w:sz w:val="24"/>
          <w:szCs w:val="24"/>
        </w:rPr>
        <w:t>.</w:t>
      </w:r>
      <w:r w:rsidRPr="005A2D8C">
        <w:rPr>
          <w:rFonts w:ascii="Times New Roman" w:hAnsi="Times New Roman"/>
          <w:sz w:val="24"/>
          <w:szCs w:val="24"/>
        </w:rPr>
        <w:t xml:space="preserve"> 5 от ЗУО</w:t>
      </w:r>
      <w:r w:rsidRPr="005A2D8C">
        <w:rPr>
          <w:rFonts w:ascii="Times New Roman" w:eastAsia="Times New Roman" w:hAnsi="Times New Roman" w:cs="Times New Roman"/>
          <w:sz w:val="24"/>
          <w:szCs w:val="24"/>
        </w:rPr>
        <w:t>.</w:t>
      </w:r>
    </w:p>
    <w:p w:rsidR="00333970" w:rsidRPr="005A2D8C" w:rsidRDefault="004948CF">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4"/>
          <w:szCs w:val="24"/>
        </w:rPr>
      </w:pPr>
      <w:r w:rsidRPr="005A2D8C">
        <w:rPr>
          <w:rFonts w:ascii="Times New Roman" w:eastAsia="Times New Roman" w:hAnsi="Times New Roman" w:cs="Times New Roman"/>
          <w:sz w:val="24"/>
          <w:szCs w:val="24"/>
        </w:rPr>
        <w:t>С проекта на НИД на Наредба № 1 се цели превенция на нарушенията по Регламент 1013/2006 по отношение на превозите/вноса  на отпадъци, подлежащи на процедура по чл. 18 от Регламента  и засилване на контрола по трансграничния превоз чрез</w:t>
      </w:r>
      <w:r w:rsidR="0067387A" w:rsidRPr="005A2D8C">
        <w:rPr>
          <w:rFonts w:ascii="Times New Roman" w:eastAsia="Times New Roman" w:hAnsi="Times New Roman" w:cs="Times New Roman"/>
          <w:sz w:val="24"/>
          <w:szCs w:val="24"/>
        </w:rPr>
        <w:t xml:space="preserve"> </w:t>
      </w:r>
      <w:r w:rsidR="00114BF3" w:rsidRPr="005A2D8C">
        <w:rPr>
          <w:rFonts w:ascii="Times New Roman" w:eastAsia="Times New Roman" w:hAnsi="Times New Roman" w:cs="Times New Roman"/>
          <w:sz w:val="24"/>
          <w:szCs w:val="24"/>
        </w:rPr>
        <w:t xml:space="preserve">обезпечаването на информация относно процентното съдържание на други материали, примеси или замърсители в превозваните пластмасови отпадъци </w:t>
      </w:r>
      <w:r w:rsidR="00735E19" w:rsidRPr="005A2D8C">
        <w:rPr>
          <w:rFonts w:ascii="Times New Roman" w:hAnsi="Times New Roman" w:cs="Times New Roman"/>
          <w:sz w:val="24"/>
          <w:szCs w:val="24"/>
        </w:rPr>
        <w:t>(с кодове 02 01 04, 07 02 13, 12 01 05, 15 01 02, 16 01 19, 17 02 03, 19 12 04 и 20 01 39), класифицирани с код В3011</w:t>
      </w:r>
      <w:r w:rsidR="00735E19" w:rsidRPr="005A2D8C">
        <w:rPr>
          <w:rFonts w:ascii="Times New Roman" w:hAnsi="Times New Roman" w:cs="Times New Roman"/>
          <w:sz w:val="24"/>
          <w:szCs w:val="24"/>
          <w:lang w:val="en-US"/>
        </w:rPr>
        <w:t xml:space="preserve"> </w:t>
      </w:r>
      <w:r w:rsidR="00735E19" w:rsidRPr="005A2D8C">
        <w:rPr>
          <w:rFonts w:ascii="Times New Roman" w:hAnsi="Times New Roman" w:cs="Times New Roman"/>
          <w:sz w:val="24"/>
          <w:szCs w:val="24"/>
        </w:rPr>
        <w:t xml:space="preserve">от Приложение III на Регламент (ЕО) № 1013/2006 </w:t>
      </w:r>
      <w:r w:rsidR="00114BF3" w:rsidRPr="005A2D8C">
        <w:rPr>
          <w:rFonts w:ascii="Times New Roman" w:eastAsia="Times New Roman" w:hAnsi="Times New Roman" w:cs="Times New Roman"/>
          <w:sz w:val="24"/>
          <w:szCs w:val="24"/>
        </w:rPr>
        <w:t xml:space="preserve">за нуждите на контрола по отношение на трансграничните превози на отпадъци. Цели се и предоставянето на информация в съответствие с </w:t>
      </w:r>
      <w:r w:rsidR="009710DB" w:rsidRPr="005A2D8C">
        <w:rPr>
          <w:rFonts w:ascii="Times New Roman" w:eastAsia="Times New Roman" w:hAnsi="Times New Roman" w:cs="Times New Roman"/>
          <w:sz w:val="24"/>
          <w:szCs w:val="24"/>
        </w:rPr>
        <w:t>Насоки</w:t>
      </w:r>
      <w:r w:rsidR="00114BF3" w:rsidRPr="005A2D8C">
        <w:rPr>
          <w:rFonts w:ascii="Times New Roman" w:eastAsia="Times New Roman" w:hAnsi="Times New Roman" w:cs="Times New Roman"/>
          <w:sz w:val="24"/>
          <w:szCs w:val="24"/>
        </w:rPr>
        <w:t xml:space="preserve">те. </w:t>
      </w:r>
    </w:p>
    <w:p w:rsidR="001F34CA" w:rsidRDefault="001F34CA" w:rsidP="0005183C">
      <w:pPr>
        <w:tabs>
          <w:tab w:val="left" w:pos="993"/>
        </w:tabs>
        <w:overflowPunct w:val="0"/>
        <w:autoSpaceDE w:val="0"/>
        <w:autoSpaceDN w:val="0"/>
        <w:adjustRightInd w:val="0"/>
        <w:spacing w:before="120" w:after="0" w:line="240" w:lineRule="auto"/>
        <w:ind w:firstLine="709"/>
        <w:jc w:val="both"/>
        <w:textAlignment w:val="baseline"/>
        <w:rPr>
          <w:rFonts w:ascii="Times New Roman" w:hAnsi="Times New Roman"/>
          <w:b/>
          <w:bCs/>
          <w:sz w:val="24"/>
          <w:szCs w:val="24"/>
        </w:rPr>
      </w:pPr>
    </w:p>
    <w:p w:rsidR="001417F3" w:rsidRPr="005A2D8C" w:rsidRDefault="001417F3" w:rsidP="0005183C">
      <w:pPr>
        <w:tabs>
          <w:tab w:val="left" w:pos="993"/>
        </w:tabs>
        <w:overflowPunct w:val="0"/>
        <w:autoSpaceDE w:val="0"/>
        <w:autoSpaceDN w:val="0"/>
        <w:adjustRightInd w:val="0"/>
        <w:spacing w:before="120" w:after="0" w:line="240" w:lineRule="auto"/>
        <w:ind w:firstLine="709"/>
        <w:jc w:val="both"/>
        <w:textAlignment w:val="baseline"/>
        <w:rPr>
          <w:rFonts w:ascii="Times New Roman" w:hAnsi="Times New Roman"/>
          <w:b/>
          <w:bCs/>
          <w:sz w:val="24"/>
          <w:szCs w:val="24"/>
        </w:rPr>
      </w:pPr>
      <w:r w:rsidRPr="005A2D8C">
        <w:rPr>
          <w:rFonts w:ascii="Times New Roman" w:hAnsi="Times New Roman"/>
          <w:b/>
          <w:bCs/>
          <w:sz w:val="24"/>
          <w:szCs w:val="24"/>
        </w:rPr>
        <w:t>III. Финансови и други средства, необходими за прилагането на новата уредба:</w:t>
      </w:r>
    </w:p>
    <w:p w:rsidR="001417F3" w:rsidRPr="005A2D8C" w:rsidRDefault="001417F3" w:rsidP="0005183C">
      <w:pPr>
        <w:overflowPunct w:val="0"/>
        <w:autoSpaceDE w:val="0"/>
        <w:autoSpaceDN w:val="0"/>
        <w:adjustRightInd w:val="0"/>
        <w:spacing w:before="120" w:after="0" w:line="240" w:lineRule="auto"/>
        <w:ind w:firstLine="708"/>
        <w:jc w:val="both"/>
        <w:textAlignment w:val="baseline"/>
        <w:rPr>
          <w:rFonts w:ascii="Times New Roman" w:eastAsia="Times New Roman" w:hAnsi="Times New Roman"/>
          <w:sz w:val="24"/>
          <w:szCs w:val="24"/>
        </w:rPr>
      </w:pPr>
      <w:r w:rsidRPr="005A2D8C">
        <w:rPr>
          <w:rFonts w:ascii="Times New Roman" w:eastAsia="Times New Roman" w:hAnsi="Times New Roman"/>
          <w:sz w:val="24"/>
          <w:szCs w:val="24"/>
        </w:rPr>
        <w:t xml:space="preserve">Предложеният проект на </w:t>
      </w:r>
      <w:r w:rsidR="00114BF3" w:rsidRPr="005A2D8C">
        <w:rPr>
          <w:rFonts w:ascii="Times New Roman" w:eastAsia="Times New Roman" w:hAnsi="Times New Roman"/>
          <w:sz w:val="24"/>
          <w:szCs w:val="24"/>
          <w:lang w:eastAsia="bg-BG"/>
        </w:rPr>
        <w:t xml:space="preserve">НИД на Наредба № 1 </w:t>
      </w:r>
      <w:r w:rsidRPr="005A2D8C">
        <w:rPr>
          <w:rFonts w:ascii="Times New Roman" w:eastAsia="Times New Roman" w:hAnsi="Times New Roman"/>
          <w:sz w:val="24"/>
          <w:szCs w:val="24"/>
        </w:rPr>
        <w:t>не води до въздействие върху държавния бюджет, тъй като за прилагане на наредбата не се изисква използването на средства от държавния бюджет. За изпълнение на изискванията на наредбата не се налага разходване на допълнителни финансови средства от задължените субекти.</w:t>
      </w:r>
    </w:p>
    <w:p w:rsidR="00735E19" w:rsidRPr="005A2D8C" w:rsidRDefault="00735E19" w:rsidP="0005183C">
      <w:pPr>
        <w:overflowPunct w:val="0"/>
        <w:autoSpaceDE w:val="0"/>
        <w:autoSpaceDN w:val="0"/>
        <w:adjustRightInd w:val="0"/>
        <w:spacing w:before="120" w:after="0" w:line="240" w:lineRule="auto"/>
        <w:ind w:firstLine="708"/>
        <w:jc w:val="both"/>
        <w:textAlignment w:val="baseline"/>
        <w:rPr>
          <w:rFonts w:ascii="Times New Roman" w:eastAsia="Times New Roman" w:hAnsi="Times New Roman"/>
          <w:bCs/>
          <w:sz w:val="24"/>
          <w:szCs w:val="24"/>
        </w:rPr>
      </w:pPr>
    </w:p>
    <w:p w:rsidR="001417F3" w:rsidRPr="005A2D8C" w:rsidRDefault="001417F3" w:rsidP="0005183C">
      <w:pPr>
        <w:tabs>
          <w:tab w:val="left" w:pos="709"/>
        </w:tabs>
        <w:overflowPunct w:val="0"/>
        <w:autoSpaceDE w:val="0"/>
        <w:autoSpaceDN w:val="0"/>
        <w:adjustRightInd w:val="0"/>
        <w:spacing w:before="120" w:after="0" w:line="240" w:lineRule="auto"/>
        <w:jc w:val="both"/>
        <w:textAlignment w:val="baseline"/>
        <w:rPr>
          <w:rFonts w:ascii="Times New Roman" w:hAnsi="Times New Roman"/>
          <w:b/>
          <w:bCs/>
          <w:sz w:val="24"/>
          <w:szCs w:val="24"/>
        </w:rPr>
      </w:pPr>
      <w:r w:rsidRPr="005A2D8C">
        <w:rPr>
          <w:rFonts w:ascii="Times New Roman" w:hAnsi="Times New Roman"/>
          <w:b/>
          <w:bCs/>
          <w:sz w:val="24"/>
          <w:szCs w:val="24"/>
        </w:rPr>
        <w:tab/>
        <w:t xml:space="preserve">ІV. Очаквани резултати от прилагането на </w:t>
      </w:r>
      <w:r w:rsidR="0005183C" w:rsidRPr="005A2D8C">
        <w:rPr>
          <w:rFonts w:ascii="Times New Roman" w:eastAsia="Times New Roman" w:hAnsi="Times New Roman"/>
          <w:b/>
          <w:sz w:val="24"/>
          <w:szCs w:val="24"/>
          <w:lang w:eastAsia="sr-Cyrl-CS"/>
        </w:rPr>
        <w:t xml:space="preserve">Наредба за изменение и допълнение на Наредба № 1 </w:t>
      </w:r>
      <w:r w:rsidR="0005183C" w:rsidRPr="005A2D8C">
        <w:rPr>
          <w:rFonts w:ascii="Times New Roman" w:hAnsi="Times New Roman"/>
          <w:b/>
          <w:bCs/>
          <w:color w:val="000000"/>
          <w:spacing w:val="-12"/>
          <w:kern w:val="36"/>
          <w:sz w:val="24"/>
          <w:szCs w:val="24"/>
        </w:rPr>
        <w:t xml:space="preserve">от 04 </w:t>
      </w:r>
      <w:r w:rsidR="0005183C" w:rsidRPr="005A2D8C">
        <w:rPr>
          <w:rFonts w:ascii="Times New Roman" w:eastAsia="Times New Roman" w:hAnsi="Times New Roman"/>
          <w:b/>
          <w:sz w:val="24"/>
          <w:szCs w:val="24"/>
          <w:lang w:eastAsia="sr-Cyrl-CS"/>
        </w:rPr>
        <w:t>юни</w:t>
      </w:r>
      <w:r w:rsidR="0005183C" w:rsidRPr="005A2D8C">
        <w:rPr>
          <w:rFonts w:ascii="Times New Roman" w:hAnsi="Times New Roman"/>
          <w:b/>
          <w:bCs/>
          <w:color w:val="000000"/>
          <w:spacing w:val="-12"/>
          <w:kern w:val="36"/>
          <w:sz w:val="24"/>
          <w:szCs w:val="24"/>
        </w:rPr>
        <w:t xml:space="preserve"> 2014 г. </w:t>
      </w:r>
      <w:r w:rsidR="0005183C" w:rsidRPr="005A2D8C">
        <w:rPr>
          <w:rFonts w:ascii="Times New Roman" w:eastAsia="Times New Roman" w:hAnsi="Times New Roman"/>
          <w:b/>
          <w:sz w:val="24"/>
          <w:szCs w:val="24"/>
          <w:lang w:eastAsia="sr-Cyrl-CS"/>
        </w:rPr>
        <w:t>за реда и образците, по които се предоставя информация за дейностите по отпадъците, както и реда за водене на публични регистри</w:t>
      </w:r>
      <w:r w:rsidRPr="005A2D8C">
        <w:rPr>
          <w:rFonts w:ascii="Times New Roman" w:hAnsi="Times New Roman"/>
          <w:b/>
          <w:bCs/>
          <w:sz w:val="24"/>
          <w:szCs w:val="24"/>
        </w:rPr>
        <w:t xml:space="preserve">: </w:t>
      </w:r>
    </w:p>
    <w:p w:rsidR="006058AB" w:rsidRPr="005A2D8C" w:rsidRDefault="009710DB" w:rsidP="0067387A">
      <w:pPr>
        <w:overflowPunct w:val="0"/>
        <w:autoSpaceDE w:val="0"/>
        <w:autoSpaceDN w:val="0"/>
        <w:adjustRightInd w:val="0"/>
        <w:spacing w:after="0"/>
        <w:ind w:firstLine="708"/>
        <w:jc w:val="both"/>
        <w:textAlignment w:val="baseline"/>
        <w:rPr>
          <w:rFonts w:ascii="Times New Roman" w:eastAsia="Times New Roman" w:hAnsi="Times New Roman"/>
          <w:sz w:val="24"/>
          <w:szCs w:val="24"/>
          <w:lang w:eastAsia="bg-BG"/>
        </w:rPr>
      </w:pPr>
      <w:r w:rsidRPr="005A2D8C">
        <w:rPr>
          <w:rFonts w:ascii="Times New Roman" w:hAnsi="Times New Roman"/>
          <w:bCs/>
          <w:sz w:val="24"/>
          <w:szCs w:val="24"/>
        </w:rPr>
        <w:lastRenderedPageBreak/>
        <w:t xml:space="preserve">С предложения </w:t>
      </w:r>
      <w:r w:rsidR="0005183C" w:rsidRPr="005A2D8C">
        <w:rPr>
          <w:rFonts w:ascii="Times New Roman" w:hAnsi="Times New Roman"/>
          <w:bCs/>
          <w:sz w:val="24"/>
          <w:szCs w:val="24"/>
        </w:rPr>
        <w:t xml:space="preserve">проект на </w:t>
      </w:r>
      <w:r w:rsidR="00735E19" w:rsidRPr="005A2D8C">
        <w:rPr>
          <w:rFonts w:ascii="Times New Roman" w:eastAsia="Times New Roman" w:hAnsi="Times New Roman"/>
          <w:sz w:val="24"/>
          <w:szCs w:val="24"/>
          <w:lang w:eastAsia="bg-BG"/>
        </w:rPr>
        <w:t xml:space="preserve">НИД на Наредба № 1 </w:t>
      </w:r>
      <w:r w:rsidR="006058AB" w:rsidRPr="005A2D8C">
        <w:rPr>
          <w:rFonts w:ascii="Times New Roman" w:eastAsia="Times New Roman" w:hAnsi="Times New Roman"/>
          <w:sz w:val="24"/>
          <w:szCs w:val="24"/>
          <w:lang w:eastAsia="bg-BG"/>
        </w:rPr>
        <w:t xml:space="preserve">ще се гарантира наличието на </w:t>
      </w:r>
      <w:proofErr w:type="spellStart"/>
      <w:r w:rsidR="006058AB" w:rsidRPr="005A2D8C">
        <w:rPr>
          <w:rFonts w:ascii="Times New Roman" w:eastAsia="Times New Roman" w:hAnsi="Times New Roman"/>
          <w:sz w:val="24"/>
          <w:szCs w:val="24"/>
          <w:lang w:eastAsia="bg-BG"/>
        </w:rPr>
        <w:t>проверима</w:t>
      </w:r>
      <w:proofErr w:type="spellEnd"/>
      <w:r w:rsidR="006058AB" w:rsidRPr="005A2D8C">
        <w:rPr>
          <w:rFonts w:ascii="Times New Roman" w:eastAsia="Times New Roman" w:hAnsi="Times New Roman"/>
          <w:sz w:val="24"/>
          <w:szCs w:val="24"/>
          <w:lang w:eastAsia="bg-BG"/>
        </w:rPr>
        <w:t xml:space="preserve"> отчетна информация от страна на РИОСВ за разплащанията към физически лица по сделки с ОЧЦМ в Национална информационна система „Отпадъци“ в съответствие с изискванията на чл. 38 от ЗУО.</w:t>
      </w:r>
    </w:p>
    <w:p w:rsidR="00C638D6" w:rsidRPr="005A2D8C" w:rsidRDefault="006058AB" w:rsidP="0067387A">
      <w:pPr>
        <w:overflowPunct w:val="0"/>
        <w:autoSpaceDE w:val="0"/>
        <w:autoSpaceDN w:val="0"/>
        <w:adjustRightInd w:val="0"/>
        <w:spacing w:after="0"/>
        <w:ind w:firstLine="708"/>
        <w:jc w:val="both"/>
        <w:textAlignment w:val="baseline"/>
        <w:rPr>
          <w:rFonts w:ascii="Times New Roman" w:eastAsia="Times New Roman" w:hAnsi="Times New Roman" w:cs="Times New Roman"/>
          <w:sz w:val="24"/>
          <w:szCs w:val="24"/>
        </w:rPr>
      </w:pPr>
      <w:r w:rsidRPr="005A2D8C">
        <w:rPr>
          <w:rFonts w:ascii="Times New Roman" w:hAnsi="Times New Roman"/>
          <w:bCs/>
          <w:sz w:val="24"/>
          <w:szCs w:val="24"/>
        </w:rPr>
        <w:t xml:space="preserve">В допълнение </w:t>
      </w:r>
      <w:r w:rsidR="009710DB" w:rsidRPr="005A2D8C">
        <w:rPr>
          <w:rFonts w:ascii="Times New Roman" w:hAnsi="Times New Roman"/>
          <w:bCs/>
          <w:sz w:val="24"/>
          <w:szCs w:val="24"/>
        </w:rPr>
        <w:t xml:space="preserve">ще се постигне </w:t>
      </w:r>
      <w:r w:rsidR="00C638D6" w:rsidRPr="005A2D8C">
        <w:rPr>
          <w:rFonts w:ascii="Times New Roman" w:eastAsia="Times New Roman" w:hAnsi="Times New Roman" w:cs="Times New Roman"/>
          <w:sz w:val="24"/>
          <w:szCs w:val="24"/>
        </w:rPr>
        <w:t xml:space="preserve">подобряване на </w:t>
      </w:r>
      <w:r w:rsidR="00114BF3" w:rsidRPr="005A2D8C">
        <w:rPr>
          <w:rFonts w:ascii="Times New Roman" w:eastAsia="Times New Roman" w:hAnsi="Times New Roman" w:cs="Times New Roman"/>
          <w:sz w:val="24"/>
          <w:szCs w:val="24"/>
        </w:rPr>
        <w:t xml:space="preserve">ефективността на </w:t>
      </w:r>
      <w:r w:rsidR="00C638D6" w:rsidRPr="005A2D8C">
        <w:rPr>
          <w:rFonts w:ascii="Times New Roman" w:eastAsia="Times New Roman" w:hAnsi="Times New Roman" w:cs="Times New Roman"/>
          <w:sz w:val="24"/>
          <w:szCs w:val="24"/>
        </w:rPr>
        <w:t xml:space="preserve">контрола </w:t>
      </w:r>
      <w:r w:rsidR="00114BF3" w:rsidRPr="005A2D8C">
        <w:rPr>
          <w:rFonts w:ascii="Times New Roman" w:eastAsia="Times New Roman" w:hAnsi="Times New Roman" w:cs="Times New Roman"/>
          <w:sz w:val="24"/>
          <w:szCs w:val="24"/>
        </w:rPr>
        <w:t xml:space="preserve">в случаите на превоз и внос на пластмасови отпадъци (с кодове 02 01 04, 07 02 13, 12 01 05, 15 01 02, 16 01 19, 17 02 03, 19 12 04 и 20 01 39), класифицирани с код В3011 и с код EU3011 от Приложение III на Регламента </w:t>
      </w:r>
      <w:r w:rsidR="00C638D6" w:rsidRPr="005A2D8C">
        <w:rPr>
          <w:rFonts w:ascii="Times New Roman" w:eastAsia="Times New Roman" w:hAnsi="Times New Roman" w:cs="Times New Roman"/>
          <w:sz w:val="24"/>
          <w:szCs w:val="24"/>
        </w:rPr>
        <w:t xml:space="preserve">и осигуряване на проследимост </w:t>
      </w:r>
      <w:r w:rsidR="0067387A" w:rsidRPr="005A2D8C">
        <w:rPr>
          <w:rFonts w:ascii="Times New Roman" w:eastAsia="Times New Roman" w:hAnsi="Times New Roman"/>
          <w:bCs/>
          <w:sz w:val="24"/>
          <w:szCs w:val="24"/>
        </w:rPr>
        <w:t>по отношение на техния компонентен състав с оглед недопускане на вноса на смесени и замърсени отпадъци</w:t>
      </w:r>
      <w:r w:rsidR="00C638D6" w:rsidRPr="005A2D8C">
        <w:rPr>
          <w:rFonts w:ascii="Times New Roman" w:eastAsia="Times New Roman" w:hAnsi="Times New Roman" w:cs="Times New Roman"/>
          <w:sz w:val="24"/>
          <w:szCs w:val="24"/>
        </w:rPr>
        <w:t>.</w:t>
      </w:r>
      <w:r w:rsidR="00114BF3" w:rsidRPr="005A2D8C">
        <w:rPr>
          <w:rFonts w:ascii="Times New Roman" w:eastAsia="Times New Roman" w:hAnsi="Times New Roman" w:cs="Times New Roman"/>
          <w:sz w:val="24"/>
          <w:szCs w:val="24"/>
        </w:rPr>
        <w:t xml:space="preserve"> Контролните органи на МОСВ ще разполагат с информация за процентното съдържание на</w:t>
      </w:r>
      <w:r w:rsidR="00114BF3" w:rsidRPr="005A2D8C">
        <w:t xml:space="preserve"> </w:t>
      </w:r>
      <w:r w:rsidR="00114BF3" w:rsidRPr="005A2D8C">
        <w:rPr>
          <w:rFonts w:ascii="Times New Roman" w:eastAsia="Times New Roman" w:hAnsi="Times New Roman" w:cs="Times New Roman"/>
          <w:sz w:val="24"/>
          <w:szCs w:val="24"/>
        </w:rPr>
        <w:t>други материали, примеси или замърсители в превозваните пластмасови отпадъци и ще извършват проверки за екологосъобразното им третиране.</w:t>
      </w:r>
    </w:p>
    <w:p w:rsidR="0067387A" w:rsidRPr="005A2D8C" w:rsidRDefault="00735E19" w:rsidP="0005183C">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5A2D8C">
        <w:rPr>
          <w:rFonts w:ascii="Times New Roman" w:eastAsia="Times New Roman" w:hAnsi="Times New Roman"/>
          <w:bCs/>
          <w:sz w:val="24"/>
          <w:szCs w:val="24"/>
        </w:rPr>
        <w:tab/>
      </w:r>
      <w:r w:rsidR="0067387A" w:rsidRPr="005A2D8C">
        <w:rPr>
          <w:rFonts w:ascii="Times New Roman" w:eastAsia="Times New Roman" w:hAnsi="Times New Roman"/>
          <w:bCs/>
          <w:sz w:val="24"/>
          <w:szCs w:val="24"/>
        </w:rPr>
        <w:t xml:space="preserve">Предвидените изисквания за предоставяне на информация ще допринесат за улесняване и за засилване на контрола от страна на РИОСВ при превоз/внос на тези отпадъци в страната чрез облекчения режим по чл. 18 от Регламент </w:t>
      </w:r>
      <w:r w:rsidR="001F34CA" w:rsidRPr="005A2D8C">
        <w:rPr>
          <w:rFonts w:ascii="Times New Roman" w:hAnsi="Times New Roman" w:cs="Times New Roman"/>
          <w:sz w:val="24"/>
          <w:szCs w:val="24"/>
        </w:rPr>
        <w:t xml:space="preserve">(ЕО) № </w:t>
      </w:r>
      <w:r w:rsidR="0067387A" w:rsidRPr="005A2D8C">
        <w:rPr>
          <w:rFonts w:ascii="Times New Roman" w:eastAsia="Times New Roman" w:hAnsi="Times New Roman"/>
          <w:bCs/>
          <w:sz w:val="24"/>
          <w:szCs w:val="24"/>
        </w:rPr>
        <w:t xml:space="preserve">1013/2006 г. С това ще се засили и превенцията на евентуални нарушения, респ. превенцията на незаконен превоз на отпадъците по смисъла на чл. 2, параграф 35 от Регламента. С предложените мерки ще се ограничат и потенциалните рискове за човешкото здраве и за околната среда при наличието на замърсители </w:t>
      </w:r>
      <w:r w:rsidR="0067387A" w:rsidRPr="005A2D8C">
        <w:rPr>
          <w:rFonts w:ascii="Times New Roman" w:eastAsia="Times New Roman" w:hAnsi="Times New Roman" w:cs="Times New Roman"/>
          <w:sz w:val="24"/>
          <w:szCs w:val="24"/>
        </w:rPr>
        <w:t>в случаите на превоз и внос на пластмасови отпадъци (с кодове 02 01 04, 07 02 13, 12 01 05, 15 01 02, 16 01 19, 17 02 03, 19 12 04 и 20 01 39), класифицирани с код В3011 и с код EU3011 от Приложение III на Регламента</w:t>
      </w:r>
      <w:r w:rsidR="0067387A" w:rsidRPr="005A2D8C">
        <w:rPr>
          <w:rFonts w:ascii="Times New Roman" w:eastAsia="Times New Roman" w:hAnsi="Times New Roman"/>
          <w:bCs/>
          <w:sz w:val="24"/>
          <w:szCs w:val="24"/>
        </w:rPr>
        <w:t>, респ. нерегламентираното им смесване с други отпадъци.</w:t>
      </w:r>
    </w:p>
    <w:p w:rsidR="0067387A" w:rsidRPr="005A2D8C" w:rsidRDefault="0067387A" w:rsidP="0005183C">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p>
    <w:p w:rsidR="001417F3" w:rsidRPr="005A2D8C" w:rsidRDefault="001417F3" w:rsidP="0005183C">
      <w:pPr>
        <w:tabs>
          <w:tab w:val="left" w:pos="993"/>
        </w:tabs>
        <w:overflowPunct w:val="0"/>
        <w:autoSpaceDE w:val="0"/>
        <w:autoSpaceDN w:val="0"/>
        <w:adjustRightInd w:val="0"/>
        <w:spacing w:before="120" w:after="0" w:line="240" w:lineRule="auto"/>
        <w:ind w:firstLine="709"/>
        <w:jc w:val="both"/>
        <w:textAlignment w:val="baseline"/>
        <w:rPr>
          <w:rFonts w:ascii="Times New Roman" w:hAnsi="Times New Roman"/>
          <w:b/>
          <w:bCs/>
          <w:sz w:val="24"/>
          <w:szCs w:val="24"/>
        </w:rPr>
      </w:pPr>
      <w:r w:rsidRPr="005A2D8C">
        <w:rPr>
          <w:rFonts w:ascii="Times New Roman" w:hAnsi="Times New Roman"/>
          <w:b/>
          <w:bCs/>
          <w:sz w:val="24"/>
          <w:szCs w:val="24"/>
        </w:rPr>
        <w:t>V. Анализ на съответствието с правото на Европейския съюз:</w:t>
      </w:r>
    </w:p>
    <w:p w:rsidR="002A15A5" w:rsidRPr="002A15A5" w:rsidRDefault="001417F3" w:rsidP="00735E19">
      <w:pPr>
        <w:tabs>
          <w:tab w:val="left" w:pos="993"/>
        </w:tabs>
        <w:overflowPunct w:val="0"/>
        <w:autoSpaceDE w:val="0"/>
        <w:autoSpaceDN w:val="0"/>
        <w:adjustRightInd w:val="0"/>
        <w:spacing w:before="120" w:after="0" w:line="240" w:lineRule="auto"/>
        <w:ind w:firstLine="709"/>
        <w:jc w:val="both"/>
        <w:textAlignment w:val="baseline"/>
        <w:rPr>
          <w:rFonts w:ascii="Times New Roman" w:hAnsi="Times New Roman" w:cs="Times New Roman"/>
          <w:sz w:val="24"/>
          <w:szCs w:val="24"/>
        </w:rPr>
      </w:pPr>
      <w:r w:rsidRPr="005A2D8C">
        <w:rPr>
          <w:rFonts w:ascii="Times New Roman" w:hAnsi="Times New Roman"/>
          <w:sz w:val="24"/>
          <w:szCs w:val="24"/>
        </w:rPr>
        <w:t>Не се налага да бъде изготвена справка за съответствие с европейското право, тъй като предлаганото изменение не се въвеждат текстове от правото на Европейския съюз.</w:t>
      </w:r>
      <w:r>
        <w:rPr>
          <w:rFonts w:ascii="Times New Roman" w:hAnsi="Times New Roman"/>
          <w:sz w:val="24"/>
          <w:szCs w:val="24"/>
        </w:rPr>
        <w:t xml:space="preserve"> </w:t>
      </w:r>
    </w:p>
    <w:sectPr w:rsidR="002A15A5" w:rsidRPr="002A1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01FA2"/>
    <w:multiLevelType w:val="hybridMultilevel"/>
    <w:tmpl w:val="CF8E21DA"/>
    <w:lvl w:ilvl="0" w:tplc="B4F004C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F4C5711"/>
    <w:multiLevelType w:val="hybridMultilevel"/>
    <w:tmpl w:val="CF8E21DA"/>
    <w:lvl w:ilvl="0" w:tplc="B4F004C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CF"/>
    <w:rsid w:val="0005183C"/>
    <w:rsid w:val="00114BF3"/>
    <w:rsid w:val="0014133A"/>
    <w:rsid w:val="001417F3"/>
    <w:rsid w:val="00193CB4"/>
    <w:rsid w:val="001B43C4"/>
    <w:rsid w:val="001C42B6"/>
    <w:rsid w:val="001F34CA"/>
    <w:rsid w:val="002A15A5"/>
    <w:rsid w:val="00333970"/>
    <w:rsid w:val="004220CB"/>
    <w:rsid w:val="004948CF"/>
    <w:rsid w:val="00570B4E"/>
    <w:rsid w:val="00577270"/>
    <w:rsid w:val="005812F6"/>
    <w:rsid w:val="005A2D8C"/>
    <w:rsid w:val="005C5129"/>
    <w:rsid w:val="006058AB"/>
    <w:rsid w:val="006159CF"/>
    <w:rsid w:val="006277A7"/>
    <w:rsid w:val="0067387A"/>
    <w:rsid w:val="006A3B80"/>
    <w:rsid w:val="006F5F0B"/>
    <w:rsid w:val="00735E19"/>
    <w:rsid w:val="00761D76"/>
    <w:rsid w:val="00770FC2"/>
    <w:rsid w:val="00832879"/>
    <w:rsid w:val="008D6E18"/>
    <w:rsid w:val="009710DB"/>
    <w:rsid w:val="009C6EBC"/>
    <w:rsid w:val="00A666A4"/>
    <w:rsid w:val="00AF176F"/>
    <w:rsid w:val="00B96506"/>
    <w:rsid w:val="00C638D6"/>
    <w:rsid w:val="00C755F9"/>
    <w:rsid w:val="00CD65BE"/>
    <w:rsid w:val="00DA3F8D"/>
    <w:rsid w:val="00E54A6E"/>
    <w:rsid w:val="00EC39AB"/>
    <w:rsid w:val="00ED20D9"/>
    <w:rsid w:val="00F03792"/>
    <w:rsid w:val="00F1220F"/>
    <w:rsid w:val="00F13958"/>
    <w:rsid w:val="00F25EAC"/>
    <w:rsid w:val="00FD40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7BAB"/>
  <w15:chartTrackingRefBased/>
  <w15:docId w15:val="{608FA6C6-1F0F-49E4-A0F2-C4410A50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2A15A5"/>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5">
    <w:name w:val="Style5"/>
    <w:basedOn w:val="Normal"/>
    <w:uiPriority w:val="99"/>
    <w:rsid w:val="002A15A5"/>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7">
    <w:name w:val="Style7"/>
    <w:basedOn w:val="Normal"/>
    <w:uiPriority w:val="99"/>
    <w:rsid w:val="002A15A5"/>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9">
    <w:name w:val="Font Style39"/>
    <w:uiPriority w:val="99"/>
    <w:rsid w:val="002A15A5"/>
    <w:rPr>
      <w:rFonts w:ascii="Times New Roman" w:hAnsi="Times New Roman" w:cs="Times New Roman" w:hint="default"/>
      <w:b/>
      <w:bCs/>
      <w:sz w:val="22"/>
      <w:szCs w:val="22"/>
    </w:rPr>
  </w:style>
  <w:style w:type="character" w:customStyle="1" w:styleId="FontStyle40">
    <w:name w:val="Font Style40"/>
    <w:uiPriority w:val="99"/>
    <w:rsid w:val="002A15A5"/>
    <w:rPr>
      <w:rFonts w:ascii="Times New Roman" w:hAnsi="Times New Roman" w:cs="Times New Roman" w:hint="default"/>
      <w:sz w:val="22"/>
      <w:szCs w:val="22"/>
    </w:rPr>
  </w:style>
  <w:style w:type="paragraph" w:styleId="BalloonText">
    <w:name w:val="Balloon Text"/>
    <w:basedOn w:val="Normal"/>
    <w:link w:val="BalloonTextChar"/>
    <w:uiPriority w:val="99"/>
    <w:semiHidden/>
    <w:unhideWhenUsed/>
    <w:rsid w:val="00761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18012">
      <w:bodyDiv w:val="1"/>
      <w:marLeft w:val="0"/>
      <w:marRight w:val="0"/>
      <w:marTop w:val="0"/>
      <w:marBottom w:val="0"/>
      <w:divBdr>
        <w:top w:val="none" w:sz="0" w:space="0" w:color="auto"/>
        <w:left w:val="none" w:sz="0" w:space="0" w:color="auto"/>
        <w:bottom w:val="none" w:sz="0" w:space="0" w:color="auto"/>
        <w:right w:val="none" w:sz="0" w:space="0" w:color="auto"/>
      </w:divBdr>
    </w:div>
    <w:div w:id="406000044">
      <w:bodyDiv w:val="1"/>
      <w:marLeft w:val="0"/>
      <w:marRight w:val="0"/>
      <w:marTop w:val="0"/>
      <w:marBottom w:val="0"/>
      <w:divBdr>
        <w:top w:val="none" w:sz="0" w:space="0" w:color="auto"/>
        <w:left w:val="none" w:sz="0" w:space="0" w:color="auto"/>
        <w:bottom w:val="none" w:sz="0" w:space="0" w:color="auto"/>
        <w:right w:val="none" w:sz="0" w:space="0" w:color="auto"/>
      </w:divBdr>
    </w:div>
    <w:div w:id="808984193">
      <w:bodyDiv w:val="1"/>
      <w:marLeft w:val="0"/>
      <w:marRight w:val="0"/>
      <w:marTop w:val="0"/>
      <w:marBottom w:val="0"/>
      <w:divBdr>
        <w:top w:val="none" w:sz="0" w:space="0" w:color="auto"/>
        <w:left w:val="none" w:sz="0" w:space="0" w:color="auto"/>
        <w:bottom w:val="none" w:sz="0" w:space="0" w:color="auto"/>
        <w:right w:val="none" w:sz="0" w:space="0" w:color="auto"/>
      </w:divBdr>
    </w:div>
    <w:div w:id="11335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5E93-0F12-4938-AE62-B1892CCC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Baleva</dc:creator>
  <cp:keywords/>
  <dc:description/>
  <cp:lastModifiedBy>Diana Baleva</cp:lastModifiedBy>
  <cp:revision>9</cp:revision>
  <dcterms:created xsi:type="dcterms:W3CDTF">2024-01-11T08:49:00Z</dcterms:created>
  <dcterms:modified xsi:type="dcterms:W3CDTF">2024-07-05T12:20:00Z</dcterms:modified>
</cp:coreProperties>
</file>